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东</w:t>
      </w:r>
      <w:r>
        <w:rPr>
          <w:rFonts w:asciiTheme="minorEastAsia" w:hAnsiTheme="minorEastAsia"/>
          <w:b/>
          <w:sz w:val="30"/>
          <w:szCs w:val="30"/>
        </w:rPr>
        <w:t>城实验小学课程设置一</w:t>
      </w:r>
      <w:r>
        <w:rPr>
          <w:rFonts w:hint="eastAsia" w:asciiTheme="minorEastAsia" w:hAnsiTheme="minorEastAsia"/>
          <w:b/>
          <w:sz w:val="30"/>
          <w:szCs w:val="30"/>
        </w:rPr>
        <w:t>览</w:t>
      </w:r>
      <w:r>
        <w:rPr>
          <w:rFonts w:asciiTheme="minorEastAsia" w:hAnsiTheme="minorEastAsia"/>
          <w:b/>
          <w:sz w:val="30"/>
          <w:szCs w:val="30"/>
        </w:rPr>
        <w:t>表</w:t>
      </w:r>
      <w:bookmarkStart w:id="0" w:name="_GoBack"/>
      <w:bookmarkEnd w:id="0"/>
    </w:p>
    <w:tbl>
      <w:tblPr>
        <w:tblStyle w:val="2"/>
        <w:tblW w:w="8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25"/>
        <w:gridCol w:w="1286"/>
        <w:gridCol w:w="630"/>
        <w:gridCol w:w="15"/>
        <w:gridCol w:w="53"/>
        <w:gridCol w:w="712"/>
        <w:gridCol w:w="7"/>
        <w:gridCol w:w="8"/>
        <w:gridCol w:w="705"/>
        <w:gridCol w:w="15"/>
        <w:gridCol w:w="645"/>
        <w:gridCol w:w="30"/>
        <w:gridCol w:w="19"/>
        <w:gridCol w:w="656"/>
        <w:gridCol w:w="30"/>
        <w:gridCol w:w="22"/>
        <w:gridCol w:w="727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32" w:type="dxa"/>
            <w:gridSpan w:val="3"/>
            <mc:AlternateContent>
              <mc:Choice Requires="wpsCustomData">
                <wpsCustomData:diagonals>
                  <wpsCustomData:diagonal from="30000" to="13000">
                    <wpsCustomData:border w:val="single" w:color="auto" w:sz="4" w:space="0"/>
                  </wpsCustomData:diagonal>
                  <wpsCustomData:diagonal from="30000" to="58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课程门类</w:t>
            </w:r>
          </w:p>
          <w:p>
            <w:pPr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</w:rPr>
              <w:t>周课时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</w:rPr>
              <w:t>课程门类</w:t>
            </w:r>
          </w:p>
          <w:p>
            <w:pPr>
              <w:snapToGrid w:val="0"/>
              <w:spacing w:line="240" w:lineRule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周课时</w:t>
            </w:r>
          </w:p>
          <w:p>
            <w:pPr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年级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一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二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三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四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五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六</w:t>
            </w:r>
          </w:p>
        </w:tc>
        <w:tc>
          <w:tcPr>
            <w:tcW w:w="1953" w:type="dxa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国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家课程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道德与法治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1953" w:type="dxa"/>
            <w:vMerge w:val="restart"/>
          </w:tcPr>
          <w:p>
            <w:pPr>
              <w:spacing w:before="100" w:after="100"/>
              <w:jc w:val="left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1.体育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活动为30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分钟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；</w:t>
            </w:r>
          </w:p>
          <w:p>
            <w:pPr>
              <w:spacing w:before="100" w:after="100"/>
              <w:jc w:val="left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2.综合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实践课程中，三、四年级各包涵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1节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信息技术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课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程。</w:t>
            </w:r>
          </w:p>
          <w:p>
            <w:pPr>
              <w:spacing w:before="100" w:after="100"/>
              <w:jc w:val="left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3.英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语每个年级增加一课时，增加的课时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出</w:t>
            </w:r>
            <w:r>
              <w:rPr>
                <w:rFonts w:ascii="仿宋_GB2312" w:hAnsi="仿宋_GB2312" w:eastAsia="仿宋_GB2312"/>
                <w:bCs/>
                <w:color w:val="000000"/>
                <w:sz w:val="24"/>
              </w:rPr>
              <w:t>自地校课</w:t>
            </w: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语    文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8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7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7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6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6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数    学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5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外    语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color w:val="FF0000"/>
                <w:sz w:val="24"/>
              </w:rPr>
              <w:t>4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color w:val="FF0000"/>
                <w:sz w:val="24"/>
              </w:rPr>
              <w:t>4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color w:val="FF0000"/>
                <w:sz w:val="24"/>
              </w:rPr>
              <w:t>4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color w:val="FF0000"/>
                <w:sz w:val="24"/>
              </w:rPr>
              <w:t>4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科    学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体育与健康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音    乐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美    术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综合</w:t>
            </w:r>
            <w:r>
              <w:rPr>
                <w:rFonts w:ascii="仿宋_GB2312" w:hAnsi="仿宋_GB2312" w:eastAsia="仿宋_GB2312"/>
                <w:sz w:val="24"/>
              </w:rPr>
              <w:t>实践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  <w:r>
              <w:rPr>
                <w:rFonts w:ascii="仿宋_GB2312" w:hAnsi="仿宋_GB2312" w:eastAsia="仿宋_GB2312"/>
                <w:sz w:val="24"/>
              </w:rPr>
              <w:t>本课程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体育</w:t>
            </w:r>
            <w:r>
              <w:rPr>
                <w:rFonts w:ascii="仿宋_GB2312" w:hAnsi="仿宋_GB2312" w:eastAsia="仿宋_GB2312"/>
                <w:sz w:val="24"/>
              </w:rPr>
              <w:t>活动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</w:t>
            </w:r>
          </w:p>
        </w:tc>
        <w:tc>
          <w:tcPr>
            <w:tcW w:w="1953" w:type="dxa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每</w:t>
            </w:r>
            <w:r>
              <w:rPr>
                <w:rFonts w:ascii="仿宋_GB2312" w:hAnsi="仿宋_GB2312" w:eastAsia="仿宋_GB2312"/>
                <w:sz w:val="24"/>
              </w:rPr>
              <w:t>节30</w:t>
            </w:r>
            <w:r>
              <w:rPr>
                <w:rFonts w:hint="eastAsia" w:ascii="仿宋_GB2312" w:hAnsi="仿宋_GB2312" w:eastAsia="仿宋_GB2312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before="100" w:after="1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拓展</w:t>
            </w:r>
            <w:r>
              <w:rPr>
                <w:rFonts w:ascii="仿宋_GB2312" w:hAnsi="仿宋_GB2312" w:eastAsia="仿宋_GB2312"/>
                <w:sz w:val="24"/>
              </w:rPr>
              <w:t>型课程</w:t>
            </w:r>
          </w:p>
        </w:tc>
        <w:tc>
          <w:tcPr>
            <w:tcW w:w="1286" w:type="dxa"/>
            <w:vAlign w:val="center"/>
          </w:tcPr>
          <w:p>
            <w:pPr>
              <w:spacing w:before="100" w:after="1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儿童</w:t>
            </w:r>
            <w:r>
              <w:rPr>
                <w:rFonts w:ascii="仿宋_GB2312" w:hAnsi="仿宋_GB2312" w:eastAsia="仿宋_GB2312"/>
                <w:sz w:val="24"/>
              </w:rPr>
              <w:t>数学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953" w:type="dxa"/>
          </w:tcPr>
          <w:p>
            <w:pPr>
              <w:spacing w:before="100" w:after="100" w:line="20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利</w:t>
            </w:r>
            <w:r>
              <w:rPr>
                <w:rFonts w:ascii="仿宋_GB2312" w:hAnsi="仿宋_GB2312" w:eastAsia="仿宋_GB2312"/>
                <w:sz w:val="24"/>
              </w:rPr>
              <w:t>用</w:t>
            </w:r>
            <w:r>
              <w:rPr>
                <w:rFonts w:hint="eastAsia" w:ascii="仿宋_GB2312" w:hAnsi="仿宋_GB2312" w:eastAsia="仿宋_GB2312"/>
                <w:sz w:val="24"/>
              </w:rPr>
              <w:t>地</w:t>
            </w:r>
            <w:r>
              <w:rPr>
                <w:rFonts w:ascii="仿宋_GB2312" w:hAnsi="仿宋_GB2312" w:eastAsia="仿宋_GB2312"/>
                <w:sz w:val="24"/>
              </w:rPr>
              <w:t>校时间</w:t>
            </w:r>
          </w:p>
          <w:p>
            <w:pPr>
              <w:spacing w:before="100" w:after="100" w:line="20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每两</w:t>
            </w:r>
            <w:r>
              <w:rPr>
                <w:rFonts w:ascii="仿宋_GB2312" w:hAnsi="仿宋_GB2312" w:eastAsia="仿宋_GB2312"/>
                <w:sz w:val="24"/>
              </w:rPr>
              <w:t>周一</w:t>
            </w:r>
            <w:r>
              <w:rPr>
                <w:rFonts w:hint="eastAsia" w:ascii="仿宋_GB2312" w:hAnsi="仿宋_GB2312" w:eastAsia="仿宋_GB2312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体育健身</w:t>
            </w:r>
          </w:p>
          <w:p>
            <w:pPr>
              <w:spacing w:before="100" w:after="100"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阅读</w:t>
            </w:r>
            <w:r>
              <w:rPr>
                <w:rFonts w:ascii="仿宋_GB2312" w:hAnsi="仿宋_GB2312" w:eastAsia="仿宋_GB2312"/>
                <w:sz w:val="24"/>
              </w:rPr>
              <w:t>表达</w:t>
            </w:r>
          </w:p>
          <w:p>
            <w:pPr>
              <w:spacing w:before="100" w:after="100"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艺术</w:t>
            </w:r>
            <w:r>
              <w:rPr>
                <w:rFonts w:ascii="仿宋_GB2312" w:hAnsi="仿宋_GB2312" w:eastAsia="仿宋_GB2312"/>
                <w:sz w:val="24"/>
              </w:rPr>
              <w:t>熏陶</w:t>
            </w:r>
          </w:p>
          <w:p>
            <w:pPr>
              <w:spacing w:before="100" w:after="100"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科学启蒙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before="100" w:after="100" w:line="26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1.每</w:t>
            </w:r>
            <w:r>
              <w:rPr>
                <w:rFonts w:ascii="仿宋_GB2312" w:hAnsi="仿宋_GB2312" w:eastAsia="仿宋_GB2312"/>
                <w:sz w:val="24"/>
              </w:rPr>
              <w:t>周一节课（</w:t>
            </w:r>
            <w:r>
              <w:rPr>
                <w:rFonts w:hint="eastAsia" w:ascii="仿宋_GB2312" w:hAnsi="仿宋_GB2312" w:eastAsia="仿宋_GB2312"/>
                <w:sz w:val="24"/>
              </w:rPr>
              <w:t>计</w:t>
            </w:r>
            <w:r>
              <w:rPr>
                <w:rFonts w:ascii="仿宋_GB2312" w:hAnsi="仿宋_GB2312" w:eastAsia="仿宋_GB2312"/>
                <w:sz w:val="24"/>
              </w:rPr>
              <w:t>70</w:t>
            </w:r>
            <w:r>
              <w:rPr>
                <w:rFonts w:hint="eastAsia" w:ascii="仿宋_GB2312" w:hAnsi="仿宋_GB2312" w:eastAsia="仿宋_GB2312"/>
                <w:sz w:val="24"/>
              </w:rPr>
              <w:t>分钟</w:t>
            </w:r>
            <w:r>
              <w:rPr>
                <w:rFonts w:ascii="仿宋_GB2312" w:hAnsi="仿宋_GB2312" w:eastAsia="仿宋_GB2312"/>
                <w:sz w:val="24"/>
              </w:rPr>
              <w:t>）。</w:t>
            </w:r>
            <w:r>
              <w:rPr>
                <w:rFonts w:hint="eastAsia" w:ascii="仿宋_GB2312" w:hAnsi="仿宋_GB2312" w:eastAsia="仿宋_GB2312"/>
                <w:sz w:val="24"/>
              </w:rPr>
              <w:t>时间</w:t>
            </w:r>
            <w:r>
              <w:rPr>
                <w:rFonts w:ascii="仿宋_GB2312" w:hAnsi="仿宋_GB2312" w:eastAsia="仿宋_GB2312"/>
                <w:sz w:val="24"/>
              </w:rPr>
              <w:t>：一、二</w:t>
            </w:r>
            <w:r>
              <w:rPr>
                <w:rFonts w:hint="eastAsia" w:ascii="仿宋_GB2312" w:hAnsi="仿宋_GB2312" w:eastAsia="仿宋_GB2312"/>
                <w:sz w:val="24"/>
              </w:rPr>
              <w:t>、</w:t>
            </w:r>
            <w:r>
              <w:rPr>
                <w:rFonts w:ascii="仿宋_GB2312" w:hAnsi="仿宋_GB2312" w:eastAsia="仿宋_GB2312"/>
                <w:sz w:val="24"/>
              </w:rPr>
              <w:t>五、六年级利用</w:t>
            </w:r>
            <w:r>
              <w:rPr>
                <w:rFonts w:hint="eastAsia" w:ascii="仿宋_GB2312" w:hAnsi="仿宋_GB2312" w:eastAsia="仿宋_GB2312"/>
                <w:sz w:val="24"/>
              </w:rPr>
              <w:t>综合</w:t>
            </w:r>
            <w:r>
              <w:rPr>
                <w:rFonts w:ascii="仿宋_GB2312" w:hAnsi="仿宋_GB2312" w:eastAsia="仿宋_GB2312"/>
                <w:sz w:val="24"/>
              </w:rPr>
              <w:t>实践的1</w:t>
            </w:r>
            <w:r>
              <w:rPr>
                <w:rFonts w:hint="eastAsia" w:ascii="仿宋_GB2312" w:hAnsi="仿宋_GB2312" w:eastAsia="仿宋_GB2312"/>
                <w:sz w:val="24"/>
              </w:rPr>
              <w:t>课</w:t>
            </w:r>
            <w:r>
              <w:rPr>
                <w:rFonts w:ascii="仿宋_GB2312" w:hAnsi="仿宋_GB2312" w:eastAsia="仿宋_GB2312"/>
                <w:sz w:val="24"/>
              </w:rPr>
              <w:t>时</w:t>
            </w:r>
            <w:r>
              <w:rPr>
                <w:rFonts w:hint="eastAsia" w:ascii="仿宋_GB2312" w:hAnsi="仿宋_GB2312" w:eastAsia="仿宋_GB2312"/>
                <w:sz w:val="24"/>
              </w:rPr>
              <w:t>，</w:t>
            </w:r>
            <w:r>
              <w:rPr>
                <w:rFonts w:ascii="仿宋_GB2312" w:hAnsi="仿宋_GB2312" w:eastAsia="仿宋_GB2312"/>
                <w:sz w:val="24"/>
              </w:rPr>
              <w:t>三、四年级利用</w:t>
            </w:r>
            <w:r>
              <w:rPr>
                <w:rFonts w:hint="eastAsia" w:ascii="仿宋_GB2312" w:hAnsi="仿宋_GB2312" w:eastAsia="仿宋_GB2312"/>
                <w:sz w:val="24"/>
              </w:rPr>
              <w:t>地</w:t>
            </w:r>
            <w:r>
              <w:rPr>
                <w:rFonts w:ascii="仿宋_GB2312" w:hAnsi="仿宋_GB2312" w:eastAsia="仿宋_GB2312"/>
                <w:sz w:val="24"/>
              </w:rPr>
              <w:t>校课时间1</w:t>
            </w:r>
            <w:r>
              <w:rPr>
                <w:rFonts w:hint="eastAsia" w:ascii="仿宋_GB2312" w:hAnsi="仿宋_GB2312" w:eastAsia="仿宋_GB2312"/>
                <w:sz w:val="24"/>
              </w:rPr>
              <w:t>课</w:t>
            </w:r>
            <w:r>
              <w:rPr>
                <w:rFonts w:ascii="仿宋_GB2312" w:hAnsi="仿宋_GB2312" w:eastAsia="仿宋_GB2312"/>
                <w:sz w:val="24"/>
              </w:rPr>
              <w:t>时。</w:t>
            </w:r>
            <w:r>
              <w:rPr>
                <w:rFonts w:hint="eastAsia" w:ascii="仿宋_GB2312" w:hAnsi="仿宋_GB2312" w:eastAsia="仿宋_GB2312"/>
                <w:sz w:val="24"/>
              </w:rPr>
              <w:t>另</w:t>
            </w:r>
            <w:r>
              <w:rPr>
                <w:rFonts w:ascii="仿宋_GB2312" w:hAnsi="仿宋_GB2312" w:eastAsia="仿宋_GB2312"/>
                <w:sz w:val="24"/>
              </w:rPr>
              <w:t>外，再加某个下午</w:t>
            </w:r>
            <w:r>
              <w:rPr>
                <w:rFonts w:hint="eastAsia" w:ascii="仿宋_GB2312" w:hAnsi="仿宋_GB2312" w:eastAsia="仿宋_GB2312"/>
                <w:sz w:val="24"/>
              </w:rPr>
              <w:t>第</w:t>
            </w:r>
            <w:r>
              <w:rPr>
                <w:rFonts w:ascii="仿宋_GB2312" w:hAnsi="仿宋_GB2312" w:eastAsia="仿宋_GB2312"/>
                <w:sz w:val="24"/>
              </w:rPr>
              <w:t>三节</w:t>
            </w:r>
            <w:r>
              <w:rPr>
                <w:rFonts w:hint="eastAsia" w:ascii="仿宋_GB2312" w:hAnsi="仿宋_GB2312" w:eastAsia="仿宋_GB2312"/>
                <w:sz w:val="24"/>
              </w:rPr>
              <w:t>小</w:t>
            </w:r>
            <w:r>
              <w:rPr>
                <w:rFonts w:ascii="仿宋_GB2312" w:hAnsi="仿宋_GB2312" w:eastAsia="仿宋_GB2312"/>
                <w:sz w:val="24"/>
              </w:rPr>
              <w:t>课30</w:t>
            </w:r>
            <w:r>
              <w:rPr>
                <w:rFonts w:hint="eastAsia" w:ascii="仿宋_GB2312" w:hAnsi="仿宋_GB2312" w:eastAsia="仿宋_GB2312"/>
                <w:sz w:val="24"/>
              </w:rPr>
              <w:t>分钟</w:t>
            </w:r>
            <w:r>
              <w:rPr>
                <w:rFonts w:ascii="仿宋_GB2312" w:hAnsi="仿宋_GB2312" w:eastAsia="仿宋_GB2312"/>
                <w:sz w:val="24"/>
              </w:rPr>
              <w:t>；</w:t>
            </w:r>
          </w:p>
        </w:tc>
        <w:tc>
          <w:tcPr>
            <w:tcW w:w="1953" w:type="dxa"/>
          </w:tcPr>
          <w:p>
            <w:pPr>
              <w:spacing w:before="100" w:after="1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时间</w:t>
            </w:r>
            <w:r>
              <w:rPr>
                <w:rFonts w:ascii="仿宋_GB2312" w:hAns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/>
                <w:sz w:val="24"/>
              </w:rPr>
              <w:t>每</w:t>
            </w:r>
            <w:r>
              <w:rPr>
                <w:rFonts w:ascii="仿宋_GB2312" w:hAnsi="仿宋_GB2312" w:eastAsia="仿宋_GB2312"/>
                <w:sz w:val="24"/>
              </w:rPr>
              <w:t>周五下午第一节课。</w:t>
            </w:r>
          </w:p>
          <w:p>
            <w:pPr>
              <w:spacing w:before="100" w:after="1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形式</w:t>
            </w:r>
            <w:r>
              <w:rPr>
                <w:rFonts w:ascii="仿宋_GB2312" w:hAnsi="仿宋_GB2312" w:eastAsia="仿宋_GB2312"/>
                <w:sz w:val="24"/>
              </w:rPr>
              <w:t>：选课走班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德育</w:t>
            </w:r>
            <w:r>
              <w:rPr>
                <w:rFonts w:ascii="仿宋_GB2312" w:hAnsi="仿宋_GB2312" w:eastAsia="仿宋_GB2312"/>
                <w:sz w:val="24"/>
              </w:rPr>
              <w:t>课程</w:t>
            </w:r>
          </w:p>
        </w:tc>
        <w:tc>
          <w:tcPr>
            <w:tcW w:w="1286" w:type="dxa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</w:t>
            </w:r>
            <w:r>
              <w:rPr>
                <w:rFonts w:ascii="仿宋_GB2312" w:hAnsi="仿宋_GB2312" w:eastAsia="仿宋_GB2312"/>
                <w:sz w:val="24"/>
              </w:rPr>
              <w:t>俗教育校园节庆</w:t>
            </w:r>
            <w:r>
              <w:rPr>
                <w:rFonts w:hint="eastAsia" w:ascii="仿宋_GB2312" w:hAnsi="仿宋_GB2312" w:eastAsia="仿宋_GB2312"/>
                <w:sz w:val="24"/>
              </w:rPr>
              <w:t>社</w:t>
            </w:r>
            <w:r>
              <w:rPr>
                <w:rFonts w:ascii="仿宋_GB2312" w:hAnsi="仿宋_GB2312" w:eastAsia="仿宋_GB2312"/>
                <w:sz w:val="24"/>
              </w:rPr>
              <w:t>会融入行规导训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before="100" w:after="100"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春</w:t>
            </w:r>
            <w:r>
              <w:rPr>
                <w:rFonts w:ascii="仿宋_GB2312" w:hAnsi="仿宋_GB2312" w:eastAsia="仿宋_GB2312"/>
                <w:sz w:val="24"/>
              </w:rPr>
              <w:t>秋</w:t>
            </w:r>
            <w:r>
              <w:rPr>
                <w:rFonts w:hint="eastAsia" w:ascii="仿宋_GB2312" w:hAnsi="仿宋_GB2312" w:eastAsia="仿宋_GB2312"/>
                <w:sz w:val="24"/>
              </w:rPr>
              <w:t>游</w:t>
            </w:r>
            <w:r>
              <w:rPr>
                <w:rFonts w:ascii="仿宋_GB2312" w:hAnsi="仿宋_GB2312" w:eastAsia="仿宋_GB2312"/>
                <w:sz w:val="24"/>
              </w:rPr>
              <w:t>学</w:t>
            </w:r>
            <w:r>
              <w:rPr>
                <w:rFonts w:hint="eastAsia" w:ascii="仿宋_GB2312" w:hAnsi="仿宋_GB2312" w:eastAsia="仿宋_GB2312"/>
                <w:sz w:val="24"/>
              </w:rPr>
              <w:t>2天</w:t>
            </w:r>
          </w:p>
          <w:p>
            <w:pPr>
              <w:spacing w:before="100" w:after="100"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校</w:t>
            </w:r>
            <w:r>
              <w:rPr>
                <w:rFonts w:ascii="仿宋_GB2312" w:hAnsi="仿宋_GB2312" w:eastAsia="仿宋_GB2312"/>
                <w:sz w:val="24"/>
              </w:rPr>
              <w:t>园文化节4</w:t>
            </w:r>
            <w:r>
              <w:rPr>
                <w:rFonts w:hint="eastAsia" w:ascii="仿宋_GB2312" w:hAnsi="仿宋_GB2312" w:eastAsia="仿宋_GB2312"/>
                <w:sz w:val="24"/>
              </w:rPr>
              <w:t>天</w:t>
            </w:r>
          </w:p>
          <w:p>
            <w:pPr>
              <w:spacing w:before="100" w:after="100"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</w:t>
            </w:r>
            <w:r>
              <w:rPr>
                <w:rFonts w:ascii="仿宋_GB2312" w:hAnsi="仿宋_GB2312" w:eastAsia="仿宋_GB2312"/>
                <w:sz w:val="24"/>
              </w:rPr>
              <w:t>区服务</w:t>
            </w:r>
            <w:r>
              <w:rPr>
                <w:rFonts w:hint="eastAsia" w:ascii="仿宋_GB2312" w:hAnsi="仿宋_GB2312" w:eastAsia="仿宋_GB2312"/>
                <w:sz w:val="24"/>
              </w:rPr>
              <w:t>1天</w:t>
            </w:r>
          </w:p>
          <w:p>
            <w:pPr>
              <w:spacing w:before="100" w:after="100" w:line="2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</w:t>
            </w:r>
            <w:r>
              <w:rPr>
                <w:rFonts w:ascii="仿宋_GB2312" w:hAnsi="仿宋_GB2312" w:eastAsia="仿宋_GB2312"/>
                <w:sz w:val="24"/>
              </w:rPr>
              <w:t>主题活动3</w:t>
            </w:r>
            <w:r>
              <w:rPr>
                <w:rFonts w:hint="eastAsia" w:ascii="仿宋_GB2312" w:hAnsi="仿宋_GB2312" w:eastAsia="仿宋_GB2312"/>
                <w:sz w:val="24"/>
              </w:rPr>
              <w:t>天</w:t>
            </w:r>
          </w:p>
        </w:tc>
        <w:tc>
          <w:tcPr>
            <w:tcW w:w="1953" w:type="dxa"/>
            <w:vAlign w:val="center"/>
          </w:tcPr>
          <w:p>
            <w:pPr>
              <w:spacing w:before="100" w:after="1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每</w:t>
            </w:r>
            <w:r>
              <w:rPr>
                <w:rFonts w:ascii="仿宋_GB2312" w:hAnsi="仿宋_GB2312" w:eastAsia="仿宋_GB2312"/>
                <w:sz w:val="24"/>
              </w:rPr>
              <w:t>学年2</w:t>
            </w:r>
            <w:r>
              <w:rPr>
                <w:rFonts w:hint="eastAsia" w:ascii="仿宋_GB2312" w:hAnsi="仿宋_GB2312" w:eastAsia="仿宋_GB2312"/>
                <w:sz w:val="24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探究</w:t>
            </w:r>
            <w:r>
              <w:rPr>
                <w:rFonts w:ascii="仿宋_GB2312" w:hAnsi="仿宋_GB2312" w:eastAsia="仿宋_GB2312"/>
                <w:sz w:val="24"/>
              </w:rPr>
              <w:t>课程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</w:t>
            </w:r>
          </w:p>
        </w:tc>
        <w:tc>
          <w:tcPr>
            <w:tcW w:w="1953" w:type="dxa"/>
            <w:vMerge w:val="restart"/>
          </w:tcPr>
          <w:p>
            <w:pPr>
              <w:spacing w:before="100" w:after="1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结合我</w:t>
            </w:r>
            <w:r>
              <w:rPr>
                <w:rFonts w:ascii="仿宋_GB2312" w:hAnsi="仿宋_GB2312" w:eastAsia="仿宋_GB2312"/>
                <w:sz w:val="24"/>
              </w:rPr>
              <w:t>校为</w:t>
            </w:r>
            <w:r>
              <w:rPr>
                <w:rFonts w:hint="eastAsia" w:ascii="仿宋_GB2312" w:hAnsi="仿宋_GB2312" w:eastAsia="仿宋_GB2312"/>
                <w:sz w:val="24"/>
              </w:rPr>
              <w:t>区STEAM试</w:t>
            </w:r>
            <w:r>
              <w:rPr>
                <w:rFonts w:ascii="仿宋_GB2312" w:hAnsi="仿宋_GB2312" w:eastAsia="仿宋_GB2312"/>
                <w:sz w:val="24"/>
              </w:rPr>
              <w:t>点学校有序开展相关主题探究活动。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74" w:type="dxa"/>
            <w:gridSpan w:val="15"/>
            <w:vAlign w:val="center"/>
          </w:tcPr>
          <w:p>
            <w:pPr>
              <w:spacing w:before="100" w:after="1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1－4年级</w:t>
            </w:r>
            <w:r>
              <w:rPr>
                <w:rFonts w:ascii="仿宋_GB2312" w:hAnsi="仿宋_GB2312" w:eastAsia="仿宋_GB2312"/>
                <w:sz w:val="24"/>
              </w:rPr>
              <w:t>，每个年级利用下午第三节小课30</w:t>
            </w:r>
            <w:r>
              <w:rPr>
                <w:rFonts w:hint="eastAsia" w:ascii="仿宋_GB2312" w:hAnsi="仿宋_GB2312" w:eastAsia="仿宋_GB2312"/>
                <w:sz w:val="24"/>
              </w:rPr>
              <w:t>分钟</w:t>
            </w:r>
            <w:r>
              <w:rPr>
                <w:rFonts w:ascii="仿宋_GB2312" w:hAnsi="仿宋_GB2312" w:eastAsia="仿宋_GB2312"/>
                <w:sz w:val="24"/>
              </w:rPr>
              <w:t>，五、六年级利用</w:t>
            </w:r>
            <w:r>
              <w:rPr>
                <w:rFonts w:hint="eastAsia" w:ascii="仿宋_GB2312" w:hAnsi="仿宋_GB2312" w:eastAsia="仿宋_GB2312"/>
                <w:sz w:val="24"/>
              </w:rPr>
              <w:t>综合</w:t>
            </w:r>
            <w:r>
              <w:rPr>
                <w:rFonts w:ascii="仿宋_GB2312" w:hAnsi="仿宋_GB2312" w:eastAsia="仿宋_GB2312"/>
                <w:sz w:val="24"/>
              </w:rPr>
              <w:t>实践活动1</w:t>
            </w:r>
            <w:r>
              <w:rPr>
                <w:rFonts w:hint="eastAsia" w:ascii="仿宋_GB2312" w:hAnsi="仿宋_GB2312" w:eastAsia="仿宋_GB2312"/>
                <w:sz w:val="24"/>
              </w:rPr>
              <w:t>课时</w:t>
            </w:r>
            <w:r>
              <w:rPr>
                <w:rFonts w:ascii="仿宋_GB2312" w:hAnsi="仿宋_GB2312" w:eastAsia="仿宋_GB2312"/>
                <w:sz w:val="24"/>
              </w:rPr>
              <w:t>安排探究课程活动。</w:t>
            </w:r>
          </w:p>
        </w:tc>
        <w:tc>
          <w:tcPr>
            <w:tcW w:w="1953" w:type="dxa"/>
            <w:vMerge w:val="continue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下午主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题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小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课</w:t>
            </w:r>
          </w:p>
        </w:tc>
        <w:tc>
          <w:tcPr>
            <w:tcW w:w="630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5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每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节课30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晨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会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或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午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会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含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礼仪教育、法制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安全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教育等</w:t>
            </w:r>
          </w:p>
        </w:tc>
        <w:tc>
          <w:tcPr>
            <w:tcW w:w="1953" w:type="dxa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每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天10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广播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操眼保健操</w:t>
            </w:r>
          </w:p>
        </w:tc>
        <w:tc>
          <w:tcPr>
            <w:tcW w:w="4274" w:type="dxa"/>
            <w:gridSpan w:val="15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53" w:type="dxa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每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天约35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周总课时数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29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33</w:t>
            </w:r>
          </w:p>
        </w:tc>
        <w:tc>
          <w:tcPr>
            <w:tcW w:w="1953" w:type="dxa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其中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有长短课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国</w:t>
            </w:r>
            <w:r>
              <w:rPr>
                <w:rFonts w:ascii="仿宋_GB2312" w:hAnsi="仿宋_GB2312" w:eastAsia="仿宋_GB2312"/>
                <w:sz w:val="24"/>
              </w:rPr>
              <w:t>家课程占比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82.8%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82.8%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hAnsi="仿宋_GB2312" w:eastAsia="仿宋_GB2312"/>
                <w:color w:val="000000"/>
                <w:sz w:val="18"/>
                <w:szCs w:val="18"/>
              </w:rPr>
              <w:t>84</w:t>
            </w: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.8%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84.8%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81.8%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81.8%</w:t>
            </w:r>
          </w:p>
        </w:tc>
        <w:tc>
          <w:tcPr>
            <w:tcW w:w="1953" w:type="dxa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平均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值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83.1%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学校</w:t>
            </w:r>
            <w:r>
              <w:rPr>
                <w:rFonts w:ascii="仿宋_GB2312" w:hAnsi="仿宋_GB2312" w:eastAsia="仿宋_GB2312"/>
                <w:sz w:val="24"/>
              </w:rPr>
              <w:t>课程占比</w:t>
            </w:r>
          </w:p>
        </w:tc>
        <w:tc>
          <w:tcPr>
            <w:tcW w:w="69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17.2%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727" w:type="dxa"/>
            <w:vAlign w:val="center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1953" w:type="dxa"/>
          </w:tcPr>
          <w:p>
            <w:pPr>
              <w:spacing w:before="100" w:after="10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平均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值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16.9%</w:t>
            </w:r>
          </w:p>
        </w:tc>
      </w:tr>
    </w:tbl>
    <w:p/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79B4"/>
    <w:rsid w:val="05FA5D89"/>
    <w:rsid w:val="58C04EBD"/>
    <w:rsid w:val="69C379B4"/>
    <w:rsid w:val="6D3551BD"/>
    <w:rsid w:val="74C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2020-01-02T01:40:00Z</dcterms:created>
  <dc:creator>A 扣兰</dc:creator>
  <cp:lastModifiedBy>A 扣兰</cp:lastModifiedBy>
  <dcterms:modified xsi:type="dcterms:W3CDTF">2020-01-02T01:44:50Z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